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BD" w:rsidRPr="000A2CBD" w:rsidRDefault="000A2CBD" w:rsidP="000A2CBD">
      <w:pPr>
        <w:snapToGrid w:val="0"/>
        <w:spacing w:afterLines="100" w:line="420" w:lineRule="exact"/>
        <w:jc w:val="center"/>
        <w:rPr>
          <w:rFonts w:ascii="宋体" w:hAnsi="宋体"/>
          <w:b/>
          <w:sz w:val="44"/>
          <w:szCs w:val="44"/>
        </w:rPr>
      </w:pPr>
      <w:r w:rsidRPr="000A2CBD">
        <w:rPr>
          <w:rFonts w:ascii="宋体" w:hAnsi="宋体" w:hint="eastAsia"/>
          <w:b/>
          <w:sz w:val="44"/>
          <w:szCs w:val="44"/>
        </w:rPr>
        <w:t>计分办法</w:t>
      </w:r>
    </w:p>
    <w:p w:rsidR="000A2CBD" w:rsidRPr="000A2CBD" w:rsidRDefault="000A2CBD" w:rsidP="000A2CBD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第十二条</w:t>
      </w:r>
      <w:r w:rsidRPr="000A2CB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住房调整原则是分档次选房、按综合分依次排队。</w:t>
      </w:r>
    </w:p>
    <w:p w:rsidR="000A2CBD" w:rsidRPr="000A2CBD" w:rsidRDefault="000A2CBD" w:rsidP="000A2CB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综合分</w:t>
      </w:r>
      <w:r w:rsidRPr="000A2CBD">
        <w:rPr>
          <w:rFonts w:asciiTheme="minorEastAsia" w:eastAsiaTheme="minorEastAsia" w:hAnsiTheme="minorEastAsia"/>
          <w:sz w:val="28"/>
          <w:szCs w:val="28"/>
        </w:rPr>
        <w:t>=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基本分（工龄分</w:t>
      </w:r>
      <w:r w:rsidRPr="000A2CBD">
        <w:rPr>
          <w:rFonts w:asciiTheme="minorEastAsia" w:eastAsiaTheme="minorEastAsia" w:hAnsiTheme="minorEastAsia"/>
          <w:sz w:val="28"/>
          <w:szCs w:val="28"/>
        </w:rPr>
        <w:t>+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职务职称分）</w:t>
      </w:r>
      <w:r w:rsidRPr="000A2CBD">
        <w:rPr>
          <w:rFonts w:asciiTheme="minorEastAsia" w:eastAsiaTheme="minorEastAsia" w:hAnsiTheme="minorEastAsia"/>
          <w:sz w:val="28"/>
          <w:szCs w:val="28"/>
        </w:rPr>
        <w:t>+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附加分</w:t>
      </w:r>
    </w:p>
    <w:p w:rsidR="000A2CBD" w:rsidRPr="000A2CBD" w:rsidRDefault="000A2CBD" w:rsidP="000A2CB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0A2CBD">
        <w:rPr>
          <w:rFonts w:asciiTheme="minorEastAsia" w:eastAsiaTheme="minorEastAsia" w:hAnsiTheme="minorEastAsia"/>
          <w:sz w:val="28"/>
          <w:szCs w:val="28"/>
        </w:rPr>
        <w:t>一）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工龄分：</w:t>
      </w:r>
    </w:p>
    <w:p w:rsidR="000A2CBD" w:rsidRPr="000A2CBD" w:rsidRDefault="000A2CBD" w:rsidP="000A2CBD">
      <w:pPr>
        <w:tabs>
          <w:tab w:val="num" w:pos="1320"/>
        </w:tabs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t xml:space="preserve">1、 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工龄：从正式参加工作时算起。</w:t>
      </w:r>
    </w:p>
    <w:p w:rsidR="000A2CBD" w:rsidRPr="000A2CBD" w:rsidRDefault="000A2CBD" w:rsidP="000A2CBD">
      <w:pPr>
        <w:tabs>
          <w:tab w:val="num" w:pos="1320"/>
        </w:tabs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t xml:space="preserve">2、 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离退休人员的工龄，算到离退休时为止。</w:t>
      </w:r>
    </w:p>
    <w:p w:rsidR="000A2CBD" w:rsidRPr="000A2CBD" w:rsidRDefault="000A2CBD" w:rsidP="000A2CB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t xml:space="preserve">3、 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学龄：全日制普通大学、高中专学校（不含五大生等）规定的上学时间。同一时期内工龄与学龄不重复计算。</w:t>
      </w:r>
    </w:p>
    <w:p w:rsidR="000A2CBD" w:rsidRPr="000A2CBD" w:rsidRDefault="000A2CBD" w:rsidP="000A2CB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工龄分每满一年计一分，每月计十二分之一分。</w:t>
      </w:r>
    </w:p>
    <w:p w:rsidR="000A2CBD" w:rsidRPr="000A2CBD" w:rsidRDefault="000A2CBD" w:rsidP="000A2CB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 xml:space="preserve">（二）职务职称分： </w:t>
      </w:r>
    </w:p>
    <w:tbl>
      <w:tblPr>
        <w:tblW w:w="0" w:type="auto"/>
        <w:jc w:val="center"/>
        <w:tblCellSpacing w:w="20" w:type="dxa"/>
        <w:tblInd w:w="-11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Look w:val="0000"/>
      </w:tblPr>
      <w:tblGrid>
        <w:gridCol w:w="5061"/>
        <w:gridCol w:w="1938"/>
      </w:tblGrid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档次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得分</w:t>
            </w:r>
          </w:p>
        </w:tc>
      </w:tr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正校级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24</w:t>
            </w:r>
          </w:p>
        </w:tc>
      </w:tr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副校级、教授（含相当职称）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22</w:t>
            </w:r>
          </w:p>
        </w:tc>
      </w:tr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副教授、博士后（含相当职称）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</w:tr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正处级、博士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</w:tr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副处级、讲师（含相当职称）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</w:tr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正科级、硕士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</w:tr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副科级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</w:tr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bCs/>
                <w:i/>
                <w:iCs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助教（含相当职称）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</w:tr>
      <w:tr w:rsidR="000A2CBD" w:rsidRPr="000A2CBD" w:rsidTr="000A2CBD">
        <w:trPr>
          <w:tblCellSpacing w:w="20" w:type="dxa"/>
          <w:jc w:val="center"/>
        </w:trPr>
        <w:tc>
          <w:tcPr>
            <w:tcW w:w="50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其他教职工</w:t>
            </w:r>
          </w:p>
        </w:tc>
        <w:tc>
          <w:tcPr>
            <w:tcW w:w="1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A2CBD" w:rsidRPr="000A2CBD" w:rsidRDefault="000A2CBD" w:rsidP="000A2CBD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A2CBD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</w:tr>
    </w:tbl>
    <w:p w:rsidR="000A2CBD" w:rsidRPr="000A2CBD" w:rsidRDefault="000A2CBD" w:rsidP="000A2CB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注：对既有行政职务，又有技术职称者，可选择较高项计分。</w:t>
      </w:r>
    </w:p>
    <w:p w:rsidR="000A2CBD" w:rsidRPr="000A2CBD" w:rsidRDefault="000A2CBD" w:rsidP="000A2CBD">
      <w:pPr>
        <w:tabs>
          <w:tab w:val="num" w:pos="960"/>
        </w:tabs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Pr="000A2CB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附加分：</w:t>
      </w:r>
    </w:p>
    <w:p w:rsidR="000A2CBD" w:rsidRPr="000A2CBD" w:rsidRDefault="000A2CBD" w:rsidP="000A2CBD">
      <w:pPr>
        <w:tabs>
          <w:tab w:val="num" w:pos="1320"/>
        </w:tabs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lastRenderedPageBreak/>
        <w:t>1、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离休干部、1948年底前参加革命工作的退休工人加1分；</w:t>
      </w:r>
    </w:p>
    <w:p w:rsidR="000A2CBD" w:rsidRPr="000A2CBD" w:rsidRDefault="000A2CBD" w:rsidP="000A2CBD">
      <w:pPr>
        <w:tabs>
          <w:tab w:val="num" w:pos="1320"/>
        </w:tabs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2、教师、本科毕业以上学历的职工加1分（教师或本科不重复计分）；</w:t>
      </w:r>
    </w:p>
    <w:p w:rsidR="000A2CBD" w:rsidRPr="000A2CBD" w:rsidRDefault="000A2CBD" w:rsidP="000A2CBD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3、双职工加3分;</w:t>
      </w:r>
    </w:p>
    <w:p w:rsidR="000A2CBD" w:rsidRPr="000A2CBD" w:rsidRDefault="000A2CBD" w:rsidP="000A2CBD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4、双职工配偶的学历、职称附加分（非我校职工的配偶不计此分）：具有副高以上职称或博士学位人员（加该项分者不再加学历分）加3分、硕士加2.5分、本科加2分、大专加1.5分、中专加1分。</w:t>
      </w:r>
    </w:p>
    <w:p w:rsidR="000A2CBD" w:rsidRPr="000A2CBD" w:rsidRDefault="000A2CBD" w:rsidP="000A2CBD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5、建国以来，获得国家级劳动模范者加3分、省级劳动模范者加2分。（以上各级劳动模范只加分一次）。</w:t>
      </w:r>
    </w:p>
    <w:p w:rsidR="000A2CBD" w:rsidRPr="000A2CBD" w:rsidRDefault="000A2CBD" w:rsidP="000A2CBD">
      <w:pPr>
        <w:tabs>
          <w:tab w:val="num" w:pos="1320"/>
        </w:tabs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A2CBD">
        <w:rPr>
          <w:rFonts w:asciiTheme="minorEastAsia" w:eastAsiaTheme="minorEastAsia" w:hAnsiTheme="minorEastAsia" w:hint="eastAsia"/>
          <w:sz w:val="28"/>
          <w:szCs w:val="28"/>
        </w:rPr>
        <w:t>6、选房排队时，相同积分时，按以下顺序比较：</w:t>
      </w:r>
    </w:p>
    <w:p w:rsidR="000A2CBD" w:rsidRPr="000A2CBD" w:rsidRDefault="000A2CBD" w:rsidP="000A2CBD">
      <w:pPr>
        <w:tabs>
          <w:tab w:val="num" w:pos="2100"/>
        </w:tabs>
        <w:snapToGrid w:val="0"/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t xml:space="preserve">（1） 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本校双职工的优先；</w:t>
      </w:r>
    </w:p>
    <w:p w:rsidR="000A2CBD" w:rsidRPr="000A2CBD" w:rsidRDefault="000A2CBD" w:rsidP="000A2CBD">
      <w:pPr>
        <w:tabs>
          <w:tab w:val="num" w:pos="2100"/>
        </w:tabs>
        <w:snapToGrid w:val="0"/>
        <w:spacing w:line="360" w:lineRule="auto"/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t xml:space="preserve">（2） 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双职称的优先；</w:t>
      </w:r>
    </w:p>
    <w:p w:rsidR="000A2CBD" w:rsidRPr="000A2CBD" w:rsidRDefault="000A2CBD" w:rsidP="000A2CBD">
      <w:pPr>
        <w:tabs>
          <w:tab w:val="num" w:pos="2100"/>
        </w:tabs>
        <w:snapToGrid w:val="0"/>
        <w:spacing w:line="360" w:lineRule="auto"/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t>（3）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 xml:space="preserve"> 第一线教师优先；</w:t>
      </w:r>
    </w:p>
    <w:p w:rsidR="000A2CBD" w:rsidRPr="000A2CBD" w:rsidRDefault="000A2CBD" w:rsidP="000A2CBD">
      <w:pPr>
        <w:tabs>
          <w:tab w:val="num" w:pos="2100"/>
        </w:tabs>
        <w:snapToGrid w:val="0"/>
        <w:spacing w:line="360" w:lineRule="auto"/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t>（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0A2CBD">
        <w:rPr>
          <w:rFonts w:asciiTheme="minorEastAsia" w:eastAsiaTheme="minorEastAsia" w:hAnsiTheme="minorEastAsia"/>
          <w:sz w:val="28"/>
          <w:szCs w:val="28"/>
        </w:rPr>
        <w:t>）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 xml:space="preserve"> 为学校工作工龄长者优先；</w:t>
      </w:r>
    </w:p>
    <w:p w:rsidR="000A2CBD" w:rsidRPr="000A2CBD" w:rsidRDefault="000A2CBD" w:rsidP="000A2CBD">
      <w:pPr>
        <w:tabs>
          <w:tab w:val="num" w:pos="2100"/>
        </w:tabs>
        <w:snapToGrid w:val="0"/>
        <w:spacing w:line="360" w:lineRule="auto"/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t>（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0A2CBD">
        <w:rPr>
          <w:rFonts w:asciiTheme="minorEastAsia" w:eastAsiaTheme="minorEastAsia" w:hAnsiTheme="minorEastAsia"/>
          <w:sz w:val="28"/>
          <w:szCs w:val="28"/>
        </w:rPr>
        <w:t>）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 xml:space="preserve"> 工龄相同，年龄长者优先；</w:t>
      </w:r>
    </w:p>
    <w:p w:rsidR="000A2CBD" w:rsidRPr="000A2CBD" w:rsidRDefault="000A2CBD" w:rsidP="000A2CBD">
      <w:pPr>
        <w:tabs>
          <w:tab w:val="num" w:pos="2100"/>
        </w:tabs>
        <w:snapToGrid w:val="0"/>
        <w:spacing w:line="360" w:lineRule="auto"/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0A2CBD">
        <w:rPr>
          <w:rFonts w:asciiTheme="minorEastAsia" w:eastAsiaTheme="minorEastAsia" w:hAnsiTheme="minorEastAsia"/>
          <w:sz w:val="28"/>
          <w:szCs w:val="28"/>
        </w:rPr>
        <w:t>（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0A2CBD">
        <w:rPr>
          <w:rFonts w:asciiTheme="minorEastAsia" w:eastAsiaTheme="minorEastAsia" w:hAnsiTheme="minorEastAsia"/>
          <w:sz w:val="28"/>
          <w:szCs w:val="28"/>
        </w:rPr>
        <w:t>）</w:t>
      </w:r>
      <w:r w:rsidRPr="000A2CBD">
        <w:rPr>
          <w:rFonts w:asciiTheme="minorEastAsia" w:eastAsiaTheme="minorEastAsia" w:hAnsiTheme="minorEastAsia" w:hint="eastAsia"/>
          <w:sz w:val="28"/>
          <w:szCs w:val="28"/>
        </w:rPr>
        <w:t xml:space="preserve"> 侨眷、侨属优先。</w:t>
      </w:r>
    </w:p>
    <w:p w:rsidR="000A2CBD" w:rsidRDefault="000A2CBD"/>
    <w:sectPr w:rsidR="000A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33" w:rsidRDefault="00E73A33" w:rsidP="000A2CBD">
      <w:r>
        <w:separator/>
      </w:r>
    </w:p>
  </w:endnote>
  <w:endnote w:type="continuationSeparator" w:id="1">
    <w:p w:rsidR="00E73A33" w:rsidRDefault="00E73A33" w:rsidP="000A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33" w:rsidRDefault="00E73A33" w:rsidP="000A2CBD">
      <w:r>
        <w:separator/>
      </w:r>
    </w:p>
  </w:footnote>
  <w:footnote w:type="continuationSeparator" w:id="1">
    <w:p w:rsidR="00E73A33" w:rsidRDefault="00E73A33" w:rsidP="000A2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CBD"/>
    <w:rsid w:val="000A2CBD"/>
    <w:rsid w:val="00E73A33"/>
    <w:rsid w:val="00FD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C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2017-04-20T02:32:00Z</dcterms:created>
  <dcterms:modified xsi:type="dcterms:W3CDTF">2017-04-20T02:35:00Z</dcterms:modified>
</cp:coreProperties>
</file>